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AD" w:rsidRPr="00D32426" w:rsidRDefault="001F0FAD" w:rsidP="001F0FAD">
      <w:pPr>
        <w:jc w:val="center"/>
        <w:rPr>
          <w:rFonts w:ascii="標楷體" w:eastAsia="標楷體" w:hAnsi="標楷體" w:hint="eastAsia"/>
          <w:b/>
          <w:color w:val="7030A0"/>
          <w:sz w:val="40"/>
          <w:szCs w:val="40"/>
        </w:rPr>
      </w:pPr>
      <w:r w:rsidRPr="00D32426">
        <w:rPr>
          <w:rFonts w:ascii="標楷體" w:eastAsia="標楷體" w:hAnsi="標楷體" w:hint="eastAsia"/>
          <w:b/>
          <w:color w:val="7030A0"/>
          <w:sz w:val="40"/>
          <w:szCs w:val="40"/>
        </w:rPr>
        <w:t>彰化縣花壇國民小學 108學年度 新生親職系列活動</w:t>
      </w:r>
    </w:p>
    <w:p w:rsidR="001F0FAD" w:rsidRPr="00D32426" w:rsidRDefault="001F0FAD" w:rsidP="001F0FAD">
      <w:pPr>
        <w:jc w:val="center"/>
        <w:rPr>
          <w:rFonts w:ascii="標楷體" w:eastAsia="標楷體" w:hAnsi="標楷體" w:hint="eastAsia"/>
          <w:b/>
          <w:color w:val="7030A0"/>
          <w:kern w:val="0"/>
          <w:sz w:val="40"/>
          <w:szCs w:val="40"/>
        </w:rPr>
      </w:pPr>
      <w:r w:rsidRPr="00D32426">
        <w:rPr>
          <w:rFonts w:ascii="標楷體" w:eastAsia="標楷體" w:hAnsi="標楷體" w:hint="eastAsia"/>
          <w:b/>
          <w:color w:val="7030A0"/>
          <w:sz w:val="40"/>
          <w:szCs w:val="40"/>
        </w:rPr>
        <w:t>落實十二年國教課綱學校準備--</w:t>
      </w:r>
      <w:r w:rsidRPr="00D32426">
        <w:rPr>
          <w:rFonts w:ascii="標楷體" w:eastAsia="標楷體" w:hAnsi="標楷體" w:hint="eastAsia"/>
          <w:b/>
          <w:color w:val="7030A0"/>
          <w:kern w:val="0"/>
          <w:sz w:val="40"/>
          <w:szCs w:val="40"/>
        </w:rPr>
        <w:t>分階段宣導</w:t>
      </w:r>
    </w:p>
    <w:p w:rsidR="004842EC" w:rsidRDefault="001F0FAD" w:rsidP="005876FC">
      <w:pPr>
        <w:jc w:val="center"/>
        <w:rPr>
          <w:rFonts w:ascii="標楷體" w:eastAsia="標楷體" w:hAnsi="標楷體" w:cs="新細明體" w:hint="eastAsia"/>
          <w:b/>
          <w:color w:val="7030A0"/>
          <w:kern w:val="0"/>
          <w:sz w:val="40"/>
          <w:szCs w:val="40"/>
        </w:rPr>
      </w:pPr>
      <w:r w:rsidRPr="00D32426">
        <w:rPr>
          <w:rFonts w:ascii="標楷體" w:eastAsia="標楷體" w:hAnsi="標楷體" w:cs="新細明體" w:hint="eastAsia"/>
          <w:b/>
          <w:color w:val="7030A0"/>
          <w:kern w:val="0"/>
          <w:sz w:val="40"/>
          <w:szCs w:val="40"/>
        </w:rPr>
        <w:t>108.8.24(六)辦理相關新課綱之家長座談會</w:t>
      </w:r>
    </w:p>
    <w:p w:rsidR="005876FC" w:rsidRPr="005876FC" w:rsidRDefault="005876FC" w:rsidP="005876FC">
      <w:pPr>
        <w:jc w:val="center"/>
        <w:rPr>
          <w:rFonts w:ascii="標楷體" w:eastAsia="標楷體" w:hAnsi="標楷體"/>
          <w:b/>
          <w:color w:val="7030A0"/>
          <w:sz w:val="40"/>
          <w:szCs w:val="40"/>
        </w:rPr>
      </w:pPr>
      <w:r w:rsidRPr="005876FC">
        <w:rPr>
          <w:rFonts w:ascii="標楷體" w:eastAsia="標楷體" w:hAnsi="標楷體"/>
          <w:b/>
          <w:color w:val="7030A0"/>
          <w:sz w:val="40"/>
          <w:szCs w:val="40"/>
        </w:rPr>
        <w:t>https://bwmcy.blogspot.com/2018/02/108.html</w:t>
      </w:r>
    </w:p>
    <w:p w:rsidR="001F0FAD" w:rsidRPr="001F0FAD" w:rsidRDefault="001F0FAD" w:rsidP="001F0FAD">
      <w:pPr>
        <w:widowControl/>
        <w:jc w:val="center"/>
        <w:textAlignment w:val="center"/>
        <w:outlineLvl w:val="0"/>
        <w:rPr>
          <w:rFonts w:ascii="標楷體" w:eastAsia="標楷體" w:hAnsi="標楷體" w:cs="Helvetica"/>
          <w:color w:val="FF0000"/>
          <w:kern w:val="36"/>
          <w:sz w:val="44"/>
          <w:szCs w:val="44"/>
        </w:rPr>
      </w:pPr>
      <w:hyperlink r:id="rId4" w:history="1">
        <w:r w:rsidRPr="004F4C2F">
          <w:rPr>
            <w:rFonts w:ascii="標楷體" w:eastAsia="標楷體" w:hAnsi="標楷體" w:cs="Helvetica"/>
            <w:color w:val="FF0000"/>
            <w:kern w:val="36"/>
            <w:sz w:val="44"/>
            <w:szCs w:val="44"/>
            <w:u w:val="single"/>
          </w:rPr>
          <w:t>108新課綱懶人包來囉~~~</w:t>
        </w:r>
      </w:hyperlink>
      <w:r w:rsidRPr="001F0FAD">
        <w:rPr>
          <w:rFonts w:ascii="標楷體" w:eastAsia="標楷體" w:hAnsi="標楷體" w:cs="Helvetica" w:hint="eastAsia"/>
          <w:b/>
          <w:bCs/>
          <w:color w:val="FF0000"/>
          <w:kern w:val="36"/>
          <w:sz w:val="44"/>
          <w:szCs w:val="44"/>
        </w:rPr>
        <w:t>5分鐘看懂108新課綱</w:t>
      </w:r>
    </w:p>
    <w:p w:rsidR="001F0FAD" w:rsidRPr="001F0FAD" w:rsidRDefault="001F0FAD" w:rsidP="001F0FAD">
      <w:pPr>
        <w:widowControl/>
        <w:wordWrap w:val="0"/>
        <w:spacing w:line="384" w:lineRule="atLeast"/>
        <w:jc w:val="both"/>
        <w:textAlignment w:val="baseline"/>
        <w:rPr>
          <w:rFonts w:ascii="標楷體" w:eastAsia="標楷體" w:hAnsi="標楷體" w:cs="Helvetica" w:hint="eastAsia"/>
          <w:kern w:val="0"/>
          <w:sz w:val="36"/>
          <w:szCs w:val="36"/>
          <w:bdr w:val="none" w:sz="0" w:space="0" w:color="auto" w:frame="1"/>
        </w:rPr>
      </w:pPr>
      <w:r w:rsidRPr="001F0FAD">
        <w:rPr>
          <w:rFonts w:ascii="標楷體" w:eastAsia="標楷體" w:hAnsi="標楷體" w:cs="Helvetica" w:hint="eastAsia"/>
          <w:kern w:val="0"/>
          <w:sz w:val="36"/>
          <w:szCs w:val="36"/>
          <w:bdr w:val="none" w:sz="0" w:space="0" w:color="auto" w:frame="1"/>
        </w:rPr>
        <w:t>108課綱即將上路，這波教育新浪潮，正在撼動從小學到大學的教育現場，從過去「每所學校都一樣，每個學生都上相同的課」，要改成「每個學校都不一樣，學生可視程度及興趣來選課」，是顛覆家長及第一線教育工作者想像的大革新</w:t>
      </w:r>
    </w:p>
    <w:p w:rsidR="001F0FAD" w:rsidRPr="004F4C2F" w:rsidRDefault="001F0FAD" w:rsidP="004F4C2F">
      <w:pPr>
        <w:rPr>
          <w:rFonts w:ascii="標楷體" w:eastAsia="標楷體" w:hAnsi="標楷體" w:hint="eastAsia"/>
          <w:kern w:val="0"/>
          <w:szCs w:val="24"/>
        </w:rPr>
      </w:pPr>
      <w:r w:rsidRPr="004F4C2F">
        <w:rPr>
          <w:rFonts w:ascii="標楷體" w:eastAsia="標楷體" w:hAnsi="標楷體" w:hint="eastAsia"/>
          <w:noProof/>
          <w:kern w:val="0"/>
          <w:sz w:val="32"/>
          <w:szCs w:val="32"/>
        </w:rPr>
        <w:t>資料來源：</w:t>
      </w:r>
      <w:hyperlink r:id="rId5" w:history="1">
        <w:r w:rsidRPr="004F4C2F">
          <w:rPr>
            <w:rFonts w:ascii="標楷體" w:eastAsia="標楷體" w:hAnsi="標楷體"/>
            <w:kern w:val="0"/>
            <w:szCs w:val="24"/>
            <w:u w:val="single"/>
          </w:rPr>
          <w:t>新課綱即將啟動！你，準備好了嗎？《未來Family》帶你徹底看懂108課綱。</w:t>
        </w:r>
      </w:hyperlink>
    </w:p>
    <w:p w:rsidR="001F0FAD" w:rsidRPr="00D32426" w:rsidRDefault="001F0FAD" w:rsidP="005876FC">
      <w:pPr>
        <w:spacing w:line="500" w:lineRule="exact"/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</w:pPr>
      <w:r w:rsidRPr="00D32426"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  <w:t>Q：108新課綱重要性是什麼？</w:t>
      </w:r>
    </w:p>
    <w:p w:rsidR="001F0FAD" w:rsidRPr="00D32426" w:rsidRDefault="001F0FAD" w:rsidP="005876FC">
      <w:pPr>
        <w:spacing w:line="500" w:lineRule="exact"/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</w:pPr>
      <w:r w:rsidRPr="00D32426"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  <w:t>Q：影響到誰？</w:t>
      </w:r>
    </w:p>
    <w:p w:rsidR="001F0FAD" w:rsidRPr="00D32426" w:rsidRDefault="001F0FAD" w:rsidP="005876FC">
      <w:pPr>
        <w:spacing w:line="500" w:lineRule="exact"/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</w:pPr>
      <w:r w:rsidRPr="00D32426"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  <w:t>Q：什麼是「課綱」？</w:t>
      </w:r>
    </w:p>
    <w:p w:rsidR="001F0FAD" w:rsidRPr="00D32426" w:rsidRDefault="001F0FAD" w:rsidP="005876FC">
      <w:pPr>
        <w:spacing w:line="500" w:lineRule="exact"/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</w:pPr>
      <w:r w:rsidRPr="00D32426"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  <w:t>Q：108課綱與九年一貫課綱最大的不同是什麼？</w:t>
      </w:r>
    </w:p>
    <w:p w:rsidR="001F0FAD" w:rsidRPr="00D32426" w:rsidRDefault="001F0FAD" w:rsidP="005876FC">
      <w:pPr>
        <w:spacing w:line="500" w:lineRule="exact"/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</w:pPr>
      <w:r w:rsidRPr="00D32426"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  <w:t>Q：什麼是「素養」？</w:t>
      </w:r>
    </w:p>
    <w:p w:rsidR="001F0FAD" w:rsidRPr="00D32426" w:rsidRDefault="001F0FAD" w:rsidP="005876FC">
      <w:pPr>
        <w:spacing w:line="500" w:lineRule="exact"/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</w:pPr>
      <w:r w:rsidRPr="00D32426"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  <w:t>Q：108課綱要學生學哪些素養？</w:t>
      </w:r>
    </w:p>
    <w:p w:rsidR="001F0FAD" w:rsidRPr="00D32426" w:rsidRDefault="001F0FAD" w:rsidP="005876FC">
      <w:pPr>
        <w:spacing w:line="500" w:lineRule="exact"/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</w:pPr>
      <w:r w:rsidRPr="00D32426"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  <w:t>Q：108課綱如何照顧個別學生差異？</w:t>
      </w:r>
    </w:p>
    <w:p w:rsidR="001F0FAD" w:rsidRPr="00D32426" w:rsidRDefault="001F0FAD" w:rsidP="005876FC">
      <w:pPr>
        <w:spacing w:line="500" w:lineRule="exact"/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</w:pPr>
      <w:r w:rsidRPr="00D32426"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  <w:t>Q：在不同的教育階段，108課綱與之前不同的新作法為何？</w:t>
      </w:r>
    </w:p>
    <w:p w:rsidR="004F4C2F" w:rsidRPr="00D32426" w:rsidRDefault="001F0FAD" w:rsidP="005876FC">
      <w:pPr>
        <w:spacing w:line="500" w:lineRule="exact"/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</w:pPr>
      <w:r w:rsidRPr="00D32426"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  <w:t>Q：機器人、AI近兩年的一些新變化來不及納入108課綱，台灣學生的學習</w:t>
      </w:r>
    </w:p>
    <w:p w:rsidR="001F0FAD" w:rsidRPr="00D32426" w:rsidRDefault="004F4C2F" w:rsidP="005876FC">
      <w:pPr>
        <w:spacing w:line="500" w:lineRule="exact"/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</w:pPr>
      <w:r w:rsidRPr="00D32426"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  <w:t xml:space="preserve">   </w:t>
      </w:r>
      <w:r w:rsidR="001F0FAD" w:rsidRPr="00D32426"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  <w:t>是否太落後？</w:t>
      </w:r>
    </w:p>
    <w:p w:rsidR="001F0FAD" w:rsidRPr="00D32426" w:rsidRDefault="001F0FAD" w:rsidP="005876FC">
      <w:pPr>
        <w:spacing w:line="500" w:lineRule="exact"/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</w:pPr>
      <w:r w:rsidRPr="00D32426">
        <w:rPr>
          <w:rFonts w:ascii="標楷體" w:eastAsia="標楷體" w:hAnsi="標楷體" w:hint="eastAsia"/>
          <w:b/>
          <w:color w:val="FF0000"/>
          <w:kern w:val="0"/>
          <w:sz w:val="32"/>
          <w:szCs w:val="32"/>
        </w:rPr>
        <w:t>Q：《未來Family》「解讀12年國教新課綱」專刊封面故事有何特色？</w:t>
      </w:r>
    </w:p>
    <w:p w:rsidR="001F0FAD" w:rsidRPr="004F4C2F" w:rsidRDefault="001F0FAD" w:rsidP="005876FC">
      <w:pPr>
        <w:spacing w:line="500" w:lineRule="exact"/>
        <w:rPr>
          <w:rFonts w:ascii="標楷體" w:eastAsia="標楷體" w:hAnsi="標楷體"/>
          <w:kern w:val="0"/>
          <w:sz w:val="32"/>
          <w:szCs w:val="32"/>
        </w:rPr>
      </w:pPr>
      <w:r w:rsidRPr="004F4C2F">
        <w:rPr>
          <w:rFonts w:ascii="標楷體" w:eastAsia="標楷體" w:hAnsi="標楷體" w:hint="eastAsia"/>
          <w:kern w:val="0"/>
          <w:sz w:val="32"/>
          <w:szCs w:val="32"/>
        </w:rPr>
        <w:t>● 108課綱相關資訊，詳見</w:t>
      </w:r>
      <w:hyperlink r:id="rId6" w:tgtFrame="_blank" w:history="1">
        <w:r w:rsidRPr="004F4C2F">
          <w:rPr>
            <w:rFonts w:ascii="標楷體" w:eastAsia="標楷體" w:hAnsi="標楷體"/>
            <w:kern w:val="0"/>
            <w:sz w:val="32"/>
            <w:szCs w:val="32"/>
            <w:u w:val="single"/>
          </w:rPr>
          <w:t>《未來Family》解讀12年國教新課綱專刊</w:t>
        </w:r>
      </w:hyperlink>
    </w:p>
    <w:sectPr w:rsidR="001F0FAD" w:rsidRPr="004F4C2F" w:rsidSect="00460E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60E42"/>
    <w:rsid w:val="0015082B"/>
    <w:rsid w:val="001F0FAD"/>
    <w:rsid w:val="00413D6A"/>
    <w:rsid w:val="00460E42"/>
    <w:rsid w:val="004842EC"/>
    <w:rsid w:val="004A4065"/>
    <w:rsid w:val="004F4C2F"/>
    <w:rsid w:val="005876FC"/>
    <w:rsid w:val="00594649"/>
    <w:rsid w:val="005C2795"/>
    <w:rsid w:val="00721271"/>
    <w:rsid w:val="007B5FDA"/>
    <w:rsid w:val="009B72A2"/>
    <w:rsid w:val="00C25CED"/>
    <w:rsid w:val="00CC1835"/>
    <w:rsid w:val="00D32426"/>
    <w:rsid w:val="00F0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95"/>
    <w:pPr>
      <w:widowControl w:val="0"/>
    </w:pPr>
  </w:style>
  <w:style w:type="paragraph" w:styleId="1">
    <w:name w:val="heading 1"/>
    <w:basedOn w:val="a"/>
    <w:link w:val="10"/>
    <w:uiPriority w:val="9"/>
    <w:qFormat/>
    <w:rsid w:val="001F0FA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F0FA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0E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0E42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1F0FA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1F0FA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1F0F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0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F0F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859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532">
              <w:marLeft w:val="0"/>
              <w:marRight w:val="0"/>
              <w:marTop w:val="42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12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9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82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58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76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22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38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955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03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86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11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92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11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1832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77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41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66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812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685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66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55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497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693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739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2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7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82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01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879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233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03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03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21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58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54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423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41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59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752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57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409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02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03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370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98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44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78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54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84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223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15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63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562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76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68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639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65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52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94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59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52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96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754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5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6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v1gWCt" TargetMode="External"/><Relationship Id="rId5" Type="http://schemas.openxmlformats.org/officeDocument/2006/relationships/hyperlink" Target="http://bit.ly/2rEQWaN" TargetMode="External"/><Relationship Id="rId4" Type="http://schemas.openxmlformats.org/officeDocument/2006/relationships/hyperlink" Target="https://bwmcy.blogspot.com/2018/02/108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2019-08-02T06:33:00Z</dcterms:created>
  <dcterms:modified xsi:type="dcterms:W3CDTF">2019-08-02T07:03:00Z</dcterms:modified>
</cp:coreProperties>
</file>