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3BC" w:rsidRPr="009273BC" w:rsidRDefault="009273BC" w:rsidP="009273BC">
      <w:pPr>
        <w:widowControl/>
        <w:snapToGrid w:val="0"/>
        <w:rPr>
          <w:rFonts w:ascii="新細明體" w:eastAsia="新細明體" w:hAnsi="新細明體" w:cs="新細明體"/>
          <w:kern w:val="0"/>
          <w:szCs w:val="24"/>
        </w:rPr>
      </w:pPr>
      <w:r w:rsidRPr="009273BC">
        <w:rPr>
          <w:rFonts w:ascii="微軟正黑體" w:eastAsia="微軟正黑體" w:hAnsi="微軟正黑體" w:cs="新細明體" w:hint="eastAsia"/>
          <w:b/>
          <w:bCs/>
          <w:color w:val="404040"/>
          <w:spacing w:val="15"/>
          <w:kern w:val="0"/>
          <w:sz w:val="36"/>
          <w:szCs w:val="36"/>
          <w:shd w:val="clear" w:color="auto" w:fill="FFFFFF"/>
        </w:rPr>
        <w:t>《國家語言發展法》</w:t>
      </w:r>
      <w:proofErr w:type="gramStart"/>
      <w:r w:rsidRPr="009273BC">
        <w:rPr>
          <w:rFonts w:ascii="微軟正黑體" w:eastAsia="微軟正黑體" w:hAnsi="微軟正黑體" w:cs="新細明體" w:hint="eastAsia"/>
          <w:b/>
          <w:bCs/>
          <w:color w:val="404040"/>
          <w:spacing w:val="15"/>
          <w:kern w:val="0"/>
          <w:sz w:val="36"/>
          <w:szCs w:val="36"/>
          <w:shd w:val="clear" w:color="auto" w:fill="FFFFFF"/>
        </w:rPr>
        <w:t>—</w:t>
      </w:r>
      <w:proofErr w:type="gramEnd"/>
      <w:r w:rsidRPr="009273BC">
        <w:rPr>
          <w:rFonts w:ascii="微軟正黑體" w:eastAsia="微軟正黑體" w:hAnsi="微軟正黑體" w:cs="新細明體" w:hint="eastAsia"/>
          <w:b/>
          <w:bCs/>
          <w:color w:val="404040"/>
          <w:spacing w:val="15"/>
          <w:kern w:val="0"/>
          <w:sz w:val="36"/>
          <w:szCs w:val="36"/>
          <w:shd w:val="clear" w:color="auto" w:fill="FFFFFF"/>
        </w:rPr>
        <w:t>改善語言斷層危機、尊重多元文化發展</w:t>
      </w:r>
    </w:p>
    <w:p w:rsidR="009273BC" w:rsidRPr="009273BC" w:rsidRDefault="009273BC" w:rsidP="009273BC">
      <w:pPr>
        <w:widowControl/>
        <w:shd w:val="clear" w:color="auto" w:fill="FFFFFF"/>
        <w:snapToGrid w:val="0"/>
        <w:spacing w:line="454" w:lineRule="atLeast"/>
        <w:rPr>
          <w:rFonts w:ascii="微軟正黑體" w:eastAsia="微軟正黑體" w:hAnsi="微軟正黑體" w:cs="新細明體"/>
          <w:color w:val="000000"/>
          <w:spacing w:val="15"/>
          <w:kern w:val="0"/>
          <w:sz w:val="25"/>
          <w:szCs w:val="25"/>
        </w:rPr>
      </w:pPr>
      <w:r w:rsidRPr="009273BC">
        <w:rPr>
          <w:rFonts w:ascii="微軟正黑體" w:eastAsia="微軟正黑體" w:hAnsi="微軟正黑體" w:cs="新細明體" w:hint="eastAsia"/>
          <w:color w:val="000000"/>
          <w:spacing w:val="15"/>
          <w:kern w:val="0"/>
          <w:sz w:val="25"/>
          <w:szCs w:val="25"/>
        </w:rPr>
        <w:t>日期：108-02-22資料來源：新聞傳播處</w:t>
      </w:r>
    </w:p>
    <w:p w:rsidR="009273BC" w:rsidRPr="009273BC" w:rsidRDefault="009273BC" w:rsidP="009273BC">
      <w:pPr>
        <w:widowControl/>
        <w:numPr>
          <w:ilvl w:val="0"/>
          <w:numId w:val="1"/>
        </w:numPr>
        <w:shd w:val="clear" w:color="auto" w:fill="FFFFFF"/>
        <w:snapToGrid w:val="0"/>
        <w:spacing w:line="454" w:lineRule="atLeast"/>
        <w:ind w:left="0"/>
        <w:rPr>
          <w:rFonts w:ascii="微軟正黑體" w:eastAsia="微軟正黑體" w:hAnsi="微軟正黑體" w:cs="新細明體" w:hint="eastAsia"/>
          <w:color w:val="000000"/>
          <w:spacing w:val="15"/>
          <w:kern w:val="0"/>
          <w:sz w:val="25"/>
          <w:szCs w:val="25"/>
        </w:rPr>
      </w:pPr>
      <w:r w:rsidRPr="009273BC">
        <w:rPr>
          <w:rFonts w:ascii="微軟正黑體" w:eastAsia="微軟正黑體" w:hAnsi="微軟正黑體" w:cs="新細明體"/>
          <w:noProof/>
          <w:color w:val="100F8E"/>
          <w:spacing w:val="15"/>
          <w:kern w:val="0"/>
          <w:sz w:val="25"/>
          <w:szCs w:val="25"/>
        </w:rPr>
        <w:drawing>
          <wp:inline distT="0" distB="0" distL="0" distR="0" wp14:anchorId="06B2CD20" wp14:editId="3419E912">
            <wp:extent cx="4290060" cy="2948940"/>
            <wp:effectExtent l="0" t="0" r="0" b="3810"/>
            <wp:docPr id="1" name="圖片 1" descr="《國家語言發展法》">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國家語言發展法》">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2948940"/>
                    </a:xfrm>
                    <a:prstGeom prst="rect">
                      <a:avLst/>
                    </a:prstGeom>
                    <a:noFill/>
                    <a:ln>
                      <a:noFill/>
                    </a:ln>
                  </pic:spPr>
                </pic:pic>
              </a:graphicData>
            </a:graphic>
          </wp:inline>
        </w:drawing>
      </w:r>
    </w:p>
    <w:p w:rsidR="009273BC" w:rsidRPr="009273BC" w:rsidRDefault="009273BC" w:rsidP="009273BC">
      <w:pPr>
        <w:widowControl/>
        <w:shd w:val="clear" w:color="auto" w:fill="FFFFFF"/>
        <w:snapToGrid w:val="0"/>
        <w:spacing w:line="454" w:lineRule="atLeast"/>
        <w:rPr>
          <w:rFonts w:ascii="微軟正黑體" w:eastAsia="微軟正黑體" w:hAnsi="微軟正黑體" w:cs="新細明體" w:hint="eastAsia"/>
          <w:color w:val="000000"/>
          <w:spacing w:val="15"/>
          <w:kern w:val="0"/>
          <w:sz w:val="25"/>
          <w:szCs w:val="25"/>
        </w:rPr>
      </w:pPr>
      <w:r w:rsidRPr="009273BC">
        <w:rPr>
          <w:rFonts w:ascii="微軟正黑體" w:eastAsia="微軟正黑體" w:hAnsi="微軟正黑體" w:cs="新細明體" w:hint="eastAsia"/>
          <w:b/>
          <w:bCs/>
          <w:color w:val="3300FF"/>
          <w:spacing w:val="15"/>
          <w:kern w:val="0"/>
          <w:sz w:val="25"/>
          <w:szCs w:val="25"/>
        </w:rPr>
        <w:t>一、前言</w:t>
      </w:r>
    </w:p>
    <w:p w:rsidR="009273BC" w:rsidRPr="009273BC" w:rsidRDefault="009273BC" w:rsidP="009273BC">
      <w:pPr>
        <w:widowControl/>
        <w:shd w:val="clear" w:color="auto" w:fill="FFFFFF"/>
        <w:snapToGrid w:val="0"/>
        <w:spacing w:line="454" w:lineRule="atLeast"/>
        <w:rPr>
          <w:rFonts w:ascii="微軟正黑體" w:eastAsia="微軟正黑體" w:hAnsi="微軟正黑體" w:cs="新細明體" w:hint="eastAsia"/>
          <w:color w:val="000000"/>
          <w:spacing w:val="15"/>
          <w:kern w:val="0"/>
          <w:sz w:val="25"/>
          <w:szCs w:val="25"/>
        </w:rPr>
      </w:pPr>
      <w:r w:rsidRPr="009273BC">
        <w:rPr>
          <w:rFonts w:ascii="微軟正黑體" w:eastAsia="微軟正黑體" w:hAnsi="微軟正黑體" w:cs="新細明體" w:hint="eastAsia"/>
          <w:color w:val="000000"/>
          <w:spacing w:val="15"/>
          <w:kern w:val="0"/>
          <w:sz w:val="25"/>
          <w:szCs w:val="25"/>
        </w:rPr>
        <w:t>台灣為多元語言文化國家，如閩南語（現行課綱使用之名稱）是僅次於國語使用率和人數最多的語言，分為</w:t>
      </w:r>
      <w:proofErr w:type="gramStart"/>
      <w:r w:rsidRPr="009273BC">
        <w:rPr>
          <w:rFonts w:ascii="微軟正黑體" w:eastAsia="微軟正黑體" w:hAnsi="微軟正黑體" w:cs="新細明體" w:hint="eastAsia"/>
          <w:color w:val="000000"/>
          <w:spacing w:val="15"/>
          <w:kern w:val="0"/>
          <w:sz w:val="25"/>
          <w:szCs w:val="25"/>
        </w:rPr>
        <w:t>南部腔、北部腔</w:t>
      </w:r>
      <w:proofErr w:type="gramEnd"/>
      <w:r w:rsidRPr="009273BC">
        <w:rPr>
          <w:rFonts w:ascii="微軟正黑體" w:eastAsia="微軟正黑體" w:hAnsi="微軟正黑體" w:cs="新細明體" w:hint="eastAsia"/>
          <w:color w:val="000000"/>
          <w:spacing w:val="15"/>
          <w:kern w:val="0"/>
          <w:sz w:val="25"/>
          <w:szCs w:val="25"/>
        </w:rPr>
        <w:t>、內埔腔，海口腔4大腔調；客語亦有通行之四</w:t>
      </w:r>
      <w:proofErr w:type="gramStart"/>
      <w:r w:rsidRPr="009273BC">
        <w:rPr>
          <w:rFonts w:ascii="微軟正黑體" w:eastAsia="微軟正黑體" w:hAnsi="微軟正黑體" w:cs="新細明體" w:hint="eastAsia"/>
          <w:color w:val="000000"/>
          <w:spacing w:val="15"/>
          <w:kern w:val="0"/>
          <w:sz w:val="25"/>
          <w:szCs w:val="25"/>
        </w:rPr>
        <w:t>縣腔</w:t>
      </w:r>
      <w:proofErr w:type="gramEnd"/>
      <w:r w:rsidRPr="009273BC">
        <w:rPr>
          <w:rFonts w:ascii="微軟正黑體" w:eastAsia="微軟正黑體" w:hAnsi="微軟正黑體" w:cs="新細明體" w:hint="eastAsia"/>
          <w:color w:val="000000"/>
          <w:spacing w:val="15"/>
          <w:kern w:val="0"/>
          <w:sz w:val="25"/>
          <w:szCs w:val="25"/>
        </w:rPr>
        <w:t>、</w:t>
      </w:r>
      <w:proofErr w:type="gramStart"/>
      <w:r w:rsidRPr="009273BC">
        <w:rPr>
          <w:rFonts w:ascii="微軟正黑體" w:eastAsia="微軟正黑體" w:hAnsi="微軟正黑體" w:cs="新細明體" w:hint="eastAsia"/>
          <w:color w:val="000000"/>
          <w:spacing w:val="15"/>
          <w:kern w:val="0"/>
          <w:sz w:val="25"/>
          <w:szCs w:val="25"/>
        </w:rPr>
        <w:t>海陸腔</w:t>
      </w:r>
      <w:proofErr w:type="gramEnd"/>
      <w:r w:rsidRPr="009273BC">
        <w:rPr>
          <w:rFonts w:ascii="微軟正黑體" w:eastAsia="微軟正黑體" w:hAnsi="微軟正黑體" w:cs="新細明體" w:hint="eastAsia"/>
          <w:color w:val="000000"/>
          <w:spacing w:val="15"/>
          <w:kern w:val="0"/>
          <w:sz w:val="25"/>
          <w:szCs w:val="25"/>
        </w:rPr>
        <w:t>、大埔腔、饒</w:t>
      </w:r>
      <w:proofErr w:type="gramStart"/>
      <w:r w:rsidRPr="009273BC">
        <w:rPr>
          <w:rFonts w:ascii="微軟正黑體" w:eastAsia="微軟正黑體" w:hAnsi="微軟正黑體" w:cs="新細明體" w:hint="eastAsia"/>
          <w:color w:val="000000"/>
          <w:spacing w:val="15"/>
          <w:kern w:val="0"/>
          <w:sz w:val="25"/>
          <w:szCs w:val="25"/>
        </w:rPr>
        <w:t>平腔與詔安腔等</w:t>
      </w:r>
      <w:proofErr w:type="gramEnd"/>
      <w:r w:rsidRPr="009273BC">
        <w:rPr>
          <w:rFonts w:ascii="微軟正黑體" w:eastAsia="微軟正黑體" w:hAnsi="微軟正黑體" w:cs="新細明體" w:hint="eastAsia"/>
          <w:color w:val="000000"/>
          <w:spacing w:val="15"/>
          <w:kern w:val="0"/>
          <w:sz w:val="25"/>
          <w:szCs w:val="25"/>
        </w:rPr>
        <w:t>5種腔調（另有主張四縣腔宜細分南四縣腔、北四縣腔，而成為6種腔調）；原住民族更有阿美族、泰雅族、賽夏族、布農族、</w:t>
      </w:r>
      <w:proofErr w:type="gramStart"/>
      <w:r w:rsidRPr="009273BC">
        <w:rPr>
          <w:rFonts w:ascii="微軟正黑體" w:eastAsia="微軟正黑體" w:hAnsi="微軟正黑體" w:cs="新細明體" w:hint="eastAsia"/>
          <w:color w:val="000000"/>
          <w:spacing w:val="15"/>
          <w:kern w:val="0"/>
          <w:sz w:val="25"/>
          <w:szCs w:val="25"/>
        </w:rPr>
        <w:t>鄒</w:t>
      </w:r>
      <w:proofErr w:type="gramEnd"/>
      <w:r w:rsidRPr="009273BC">
        <w:rPr>
          <w:rFonts w:ascii="微軟正黑體" w:eastAsia="微軟正黑體" w:hAnsi="微軟正黑體" w:cs="新細明體" w:hint="eastAsia"/>
          <w:color w:val="000000"/>
          <w:spacing w:val="15"/>
          <w:kern w:val="0"/>
          <w:sz w:val="25"/>
          <w:szCs w:val="25"/>
        </w:rPr>
        <w:t>族、</w:t>
      </w:r>
      <w:proofErr w:type="gramStart"/>
      <w:r w:rsidRPr="009273BC">
        <w:rPr>
          <w:rFonts w:ascii="微軟正黑體" w:eastAsia="微軟正黑體" w:hAnsi="微軟正黑體" w:cs="新細明體" w:hint="eastAsia"/>
          <w:color w:val="000000"/>
          <w:spacing w:val="15"/>
          <w:kern w:val="0"/>
          <w:sz w:val="25"/>
          <w:szCs w:val="25"/>
        </w:rPr>
        <w:t>邵</w:t>
      </w:r>
      <w:proofErr w:type="gramEnd"/>
      <w:r w:rsidRPr="009273BC">
        <w:rPr>
          <w:rFonts w:ascii="微軟正黑體" w:eastAsia="微軟正黑體" w:hAnsi="微軟正黑體" w:cs="新細明體" w:hint="eastAsia"/>
          <w:color w:val="000000"/>
          <w:spacing w:val="15"/>
          <w:kern w:val="0"/>
          <w:sz w:val="25"/>
          <w:szCs w:val="25"/>
        </w:rPr>
        <w:t>族、排灣族、魯凱族、卑南族、太魯閣族、撒奇萊雅族、賽德克族、</w:t>
      </w:r>
      <w:proofErr w:type="gramStart"/>
      <w:r w:rsidRPr="009273BC">
        <w:rPr>
          <w:rFonts w:ascii="微軟正黑體" w:eastAsia="微軟正黑體" w:hAnsi="微軟正黑體" w:cs="新細明體" w:hint="eastAsia"/>
          <w:color w:val="000000"/>
          <w:spacing w:val="15"/>
          <w:kern w:val="0"/>
          <w:sz w:val="25"/>
          <w:szCs w:val="25"/>
        </w:rPr>
        <w:t>噶瑪</w:t>
      </w:r>
      <w:proofErr w:type="gramEnd"/>
      <w:r w:rsidRPr="009273BC">
        <w:rPr>
          <w:rFonts w:ascii="微軟正黑體" w:eastAsia="微軟正黑體" w:hAnsi="微軟正黑體" w:cs="新細明體" w:hint="eastAsia"/>
          <w:color w:val="000000"/>
          <w:spacing w:val="15"/>
          <w:kern w:val="0"/>
          <w:sz w:val="25"/>
          <w:szCs w:val="25"/>
        </w:rPr>
        <w:t>蘭族、雅美族（達悟族）、</w:t>
      </w:r>
      <w:proofErr w:type="gramStart"/>
      <w:r w:rsidRPr="009273BC">
        <w:rPr>
          <w:rFonts w:ascii="微軟正黑體" w:eastAsia="微軟正黑體" w:hAnsi="微軟正黑體" w:cs="新細明體" w:hint="eastAsia"/>
          <w:color w:val="000000"/>
          <w:spacing w:val="15"/>
          <w:kern w:val="0"/>
          <w:sz w:val="25"/>
          <w:szCs w:val="25"/>
        </w:rPr>
        <w:t>拉阿魯哇族</w:t>
      </w:r>
      <w:proofErr w:type="gramEnd"/>
      <w:r w:rsidRPr="009273BC">
        <w:rPr>
          <w:rFonts w:ascii="微軟正黑體" w:eastAsia="微軟正黑體" w:hAnsi="微軟正黑體" w:cs="新細明體" w:hint="eastAsia"/>
          <w:color w:val="000000"/>
          <w:spacing w:val="15"/>
          <w:kern w:val="0"/>
          <w:sz w:val="25"/>
          <w:szCs w:val="25"/>
        </w:rPr>
        <w:t>、卡那卡那富族等16族42種語言別。</w:t>
      </w:r>
    </w:p>
    <w:p w:rsidR="009273BC" w:rsidRDefault="009273BC" w:rsidP="009273BC">
      <w:pPr>
        <w:widowControl/>
        <w:shd w:val="clear" w:color="auto" w:fill="FFFFFF"/>
        <w:snapToGrid w:val="0"/>
        <w:spacing w:line="454" w:lineRule="atLeast"/>
        <w:rPr>
          <w:rFonts w:ascii="微軟正黑體" w:eastAsia="微軟正黑體" w:hAnsi="微軟正黑體" w:cs="新細明體"/>
          <w:color w:val="000000"/>
          <w:spacing w:val="15"/>
          <w:kern w:val="0"/>
          <w:sz w:val="25"/>
          <w:szCs w:val="25"/>
        </w:rPr>
      </w:pPr>
      <w:r w:rsidRPr="009273BC">
        <w:rPr>
          <w:rFonts w:ascii="微軟正黑體" w:eastAsia="微軟正黑體" w:hAnsi="微軟正黑體" w:cs="新細明體" w:hint="eastAsia"/>
          <w:color w:val="000000"/>
          <w:spacing w:val="15"/>
          <w:kern w:val="0"/>
          <w:sz w:val="25"/>
          <w:szCs w:val="25"/>
        </w:rPr>
        <w:t>惟因過去歷史影響了各族群語言的自然發展，導致諸多本土族群語言面臨消逝危機，如原住民</w:t>
      </w:r>
      <w:proofErr w:type="gramStart"/>
      <w:r w:rsidRPr="009273BC">
        <w:rPr>
          <w:rFonts w:ascii="微軟正黑體" w:eastAsia="微軟正黑體" w:hAnsi="微軟正黑體" w:cs="新細明體" w:hint="eastAsia"/>
          <w:color w:val="000000"/>
          <w:spacing w:val="15"/>
          <w:kern w:val="0"/>
          <w:sz w:val="25"/>
          <w:szCs w:val="25"/>
        </w:rPr>
        <w:t>族語被聯合</w:t>
      </w:r>
      <w:proofErr w:type="gramEnd"/>
      <w:r w:rsidRPr="009273BC">
        <w:rPr>
          <w:rFonts w:ascii="微軟正黑體" w:eastAsia="微軟正黑體" w:hAnsi="微軟正黑體" w:cs="新細明體" w:hint="eastAsia"/>
          <w:color w:val="000000"/>
          <w:spacing w:val="15"/>
          <w:kern w:val="0"/>
          <w:sz w:val="25"/>
          <w:szCs w:val="25"/>
        </w:rPr>
        <w:t>國教科文組織（UNESCO）認定為嚴重流失及瀕危，連較為通用的台語也發生嚴重世代斷層，有關語言文化之保存與傳承工作實刻不容緩。</w:t>
      </w:r>
      <w:r w:rsidRPr="009273BC">
        <w:rPr>
          <w:rFonts w:ascii="微軟正黑體" w:eastAsia="微軟正黑體" w:hAnsi="微軟正黑體" w:cs="新細明體" w:hint="eastAsia"/>
          <w:color w:val="000000"/>
          <w:spacing w:val="15"/>
          <w:kern w:val="0"/>
          <w:sz w:val="25"/>
          <w:szCs w:val="25"/>
        </w:rPr>
        <w:br/>
      </w:r>
    </w:p>
    <w:p w:rsidR="009273BC" w:rsidRDefault="009273BC">
      <w:pPr>
        <w:widowControl/>
        <w:rPr>
          <w:rFonts w:ascii="微軟正黑體" w:eastAsia="微軟正黑體" w:hAnsi="微軟正黑體" w:cs="新細明體"/>
          <w:color w:val="000000"/>
          <w:spacing w:val="15"/>
          <w:kern w:val="0"/>
          <w:sz w:val="25"/>
          <w:szCs w:val="25"/>
        </w:rPr>
      </w:pPr>
      <w:r>
        <w:rPr>
          <w:rFonts w:ascii="微軟正黑體" w:eastAsia="微軟正黑體" w:hAnsi="微軟正黑體" w:cs="新細明體"/>
          <w:color w:val="000000"/>
          <w:spacing w:val="15"/>
          <w:kern w:val="0"/>
          <w:sz w:val="25"/>
          <w:szCs w:val="25"/>
        </w:rPr>
        <w:br w:type="page"/>
      </w:r>
    </w:p>
    <w:p w:rsidR="009273BC" w:rsidRPr="009273BC" w:rsidRDefault="009273BC" w:rsidP="009273BC">
      <w:pPr>
        <w:widowControl/>
        <w:shd w:val="clear" w:color="auto" w:fill="FFFFFF"/>
        <w:snapToGrid w:val="0"/>
        <w:spacing w:line="454" w:lineRule="atLeast"/>
        <w:rPr>
          <w:rFonts w:ascii="微軟正黑體" w:eastAsia="微軟正黑體" w:hAnsi="微軟正黑體" w:cs="新細明體" w:hint="eastAsia"/>
          <w:color w:val="000000"/>
          <w:spacing w:val="15"/>
          <w:kern w:val="0"/>
          <w:sz w:val="25"/>
          <w:szCs w:val="25"/>
        </w:rPr>
      </w:pPr>
      <w:bookmarkStart w:id="0" w:name="_GoBack"/>
      <w:bookmarkEnd w:id="0"/>
      <w:r w:rsidRPr="009273BC">
        <w:rPr>
          <w:rFonts w:ascii="微軟正黑體" w:eastAsia="微軟正黑體" w:hAnsi="微軟正黑體" w:cs="新細明體" w:hint="eastAsia"/>
          <w:b/>
          <w:bCs/>
          <w:color w:val="3300FF"/>
          <w:spacing w:val="15"/>
          <w:kern w:val="0"/>
          <w:sz w:val="25"/>
          <w:szCs w:val="25"/>
        </w:rPr>
        <w:lastRenderedPageBreak/>
        <w:t>二、施行《國家語言發展法》，完備法制基礎</w:t>
      </w:r>
    </w:p>
    <w:p w:rsidR="009273BC" w:rsidRPr="009273BC" w:rsidRDefault="009273BC" w:rsidP="009273BC">
      <w:pPr>
        <w:widowControl/>
        <w:shd w:val="clear" w:color="auto" w:fill="FFFFFF"/>
        <w:snapToGrid w:val="0"/>
        <w:spacing w:line="454" w:lineRule="atLeast"/>
        <w:rPr>
          <w:rFonts w:ascii="微軟正黑體" w:eastAsia="微軟正黑體" w:hAnsi="微軟正黑體" w:cs="新細明體" w:hint="eastAsia"/>
          <w:color w:val="000000"/>
          <w:spacing w:val="15"/>
          <w:kern w:val="0"/>
          <w:sz w:val="25"/>
          <w:szCs w:val="25"/>
        </w:rPr>
      </w:pPr>
      <w:r w:rsidRPr="009273BC">
        <w:rPr>
          <w:rFonts w:ascii="微軟正黑體" w:eastAsia="微軟正黑體" w:hAnsi="微軟正黑體" w:cs="新細明體" w:hint="eastAsia"/>
          <w:color w:val="000000"/>
          <w:spacing w:val="15"/>
          <w:kern w:val="0"/>
          <w:sz w:val="25"/>
          <w:szCs w:val="25"/>
        </w:rPr>
        <w:t>為確保我們面臨傳承危機的語言及文化得以永續傳承與發展，《原住民族語言發展法》已於106年6月公布施行，明定原住民族語言為國家語言；《客家基本法》亦於107年1月31日修正客語為國家語言。考量台灣尚有固有族群使用之自然語言未獲法律保障，為落實「語言權」為基本人權的實質內涵，《國家語言發展法》（以下簡稱本法）已於108年1月9日由總統公布施行，希望透過立法，真正落實多元、包容、尊重等國家文化價值。</w:t>
      </w:r>
      <w:r w:rsidRPr="009273BC">
        <w:rPr>
          <w:rFonts w:ascii="微軟正黑體" w:eastAsia="微軟正黑體" w:hAnsi="微軟正黑體" w:cs="新細明體" w:hint="eastAsia"/>
          <w:color w:val="000000"/>
          <w:spacing w:val="15"/>
          <w:kern w:val="0"/>
          <w:sz w:val="25"/>
          <w:szCs w:val="25"/>
        </w:rPr>
        <w:br/>
      </w:r>
      <w:r w:rsidRPr="009273BC">
        <w:rPr>
          <w:rFonts w:ascii="微軟正黑體" w:eastAsia="微軟正黑體" w:hAnsi="微軟正黑體" w:cs="新細明體" w:hint="eastAsia"/>
          <w:color w:val="000000"/>
          <w:spacing w:val="15"/>
          <w:kern w:val="0"/>
          <w:sz w:val="25"/>
          <w:szCs w:val="25"/>
        </w:rPr>
        <w:br/>
      </w:r>
      <w:r w:rsidRPr="009273BC">
        <w:rPr>
          <w:rFonts w:ascii="微軟正黑體" w:eastAsia="微軟正黑體" w:hAnsi="微軟正黑體" w:cs="新細明體" w:hint="eastAsia"/>
          <w:b/>
          <w:bCs/>
          <w:color w:val="3300FF"/>
          <w:spacing w:val="15"/>
          <w:kern w:val="0"/>
          <w:sz w:val="25"/>
          <w:szCs w:val="25"/>
        </w:rPr>
        <w:t>三、法案重點</w:t>
      </w:r>
      <w:proofErr w:type="gramStart"/>
      <w:r w:rsidRPr="009273BC">
        <w:rPr>
          <w:rFonts w:ascii="微軟正黑體" w:eastAsia="微軟正黑體" w:hAnsi="微軟正黑體" w:cs="新細明體" w:hint="eastAsia"/>
          <w:b/>
          <w:bCs/>
          <w:color w:val="3300FF"/>
          <w:spacing w:val="15"/>
          <w:kern w:val="0"/>
          <w:sz w:val="25"/>
          <w:szCs w:val="25"/>
        </w:rPr>
        <w:t>—</w:t>
      </w:r>
      <w:proofErr w:type="gramEnd"/>
      <w:r w:rsidRPr="009273BC">
        <w:rPr>
          <w:rFonts w:ascii="微軟正黑體" w:eastAsia="微軟正黑體" w:hAnsi="微軟正黑體" w:cs="新細明體" w:hint="eastAsia"/>
          <w:b/>
          <w:bCs/>
          <w:color w:val="3300FF"/>
          <w:spacing w:val="15"/>
          <w:kern w:val="0"/>
          <w:sz w:val="25"/>
          <w:szCs w:val="25"/>
        </w:rPr>
        <w:t>針對有傳承危機之國家語言進行特別保障</w:t>
      </w:r>
    </w:p>
    <w:p w:rsidR="009273BC" w:rsidRPr="009273BC" w:rsidRDefault="009273BC" w:rsidP="009273BC">
      <w:pPr>
        <w:widowControl/>
        <w:shd w:val="clear" w:color="auto" w:fill="FFFFFF"/>
        <w:snapToGrid w:val="0"/>
        <w:spacing w:line="454" w:lineRule="atLeast"/>
        <w:rPr>
          <w:rFonts w:ascii="微軟正黑體" w:eastAsia="微軟正黑體" w:hAnsi="微軟正黑體" w:cs="新細明體" w:hint="eastAsia"/>
          <w:color w:val="000000"/>
          <w:spacing w:val="15"/>
          <w:kern w:val="0"/>
          <w:sz w:val="25"/>
          <w:szCs w:val="25"/>
        </w:rPr>
      </w:pPr>
      <w:r w:rsidRPr="009273BC">
        <w:rPr>
          <w:rFonts w:ascii="微軟正黑體" w:eastAsia="微軟正黑體" w:hAnsi="微軟正黑體" w:cs="新細明體" w:hint="eastAsia"/>
          <w:color w:val="000000"/>
          <w:spacing w:val="15"/>
          <w:kern w:val="0"/>
          <w:sz w:val="25"/>
          <w:szCs w:val="25"/>
        </w:rPr>
        <w:t>本法之目標在於傳承、維繫多元語言文化之發展，保障各族群語言使用者之教育、傳播與公共服務權利，從語言保存及永續發展的觀點進行規劃，尊重語言文化的多樣性，落實文化平權的精神，法案重點如下：</w:t>
      </w:r>
    </w:p>
    <w:p w:rsidR="009273BC" w:rsidRPr="009273BC" w:rsidRDefault="009273BC" w:rsidP="009273BC">
      <w:pPr>
        <w:widowControl/>
        <w:shd w:val="clear" w:color="auto" w:fill="FFFFFF"/>
        <w:snapToGrid w:val="0"/>
        <w:spacing w:line="454" w:lineRule="atLeast"/>
        <w:rPr>
          <w:rFonts w:ascii="微軟正黑體" w:eastAsia="微軟正黑體" w:hAnsi="微軟正黑體" w:cs="新細明體" w:hint="eastAsia"/>
          <w:color w:val="000000"/>
          <w:spacing w:val="15"/>
          <w:kern w:val="0"/>
          <w:sz w:val="25"/>
          <w:szCs w:val="25"/>
        </w:rPr>
      </w:pPr>
      <w:r w:rsidRPr="009273BC">
        <w:rPr>
          <w:rFonts w:ascii="微軟正黑體" w:eastAsia="微軟正黑體" w:hAnsi="微軟正黑體" w:cs="新細明體" w:hint="eastAsia"/>
          <w:color w:val="000000"/>
          <w:spacing w:val="15"/>
          <w:kern w:val="0"/>
          <w:szCs w:val="24"/>
        </w:rPr>
        <w:t>■</w:t>
      </w:r>
      <w:r w:rsidRPr="009273BC">
        <w:rPr>
          <w:rFonts w:ascii="微軟正黑體" w:eastAsia="微軟正黑體" w:hAnsi="微軟正黑體" w:cs="新細明體" w:hint="eastAsia"/>
          <w:color w:val="FF6600"/>
          <w:spacing w:val="15"/>
          <w:kern w:val="0"/>
          <w:sz w:val="25"/>
          <w:szCs w:val="25"/>
        </w:rPr>
        <w:t> 強化政府權責分工</w:t>
      </w:r>
      <w:r w:rsidRPr="009273BC">
        <w:rPr>
          <w:rFonts w:ascii="微軟正黑體" w:eastAsia="微軟正黑體" w:hAnsi="微軟正黑體" w:cs="新細明體" w:hint="eastAsia"/>
          <w:color w:val="000000"/>
          <w:spacing w:val="15"/>
          <w:kern w:val="0"/>
          <w:sz w:val="25"/>
          <w:szCs w:val="25"/>
        </w:rPr>
        <w:t>：確立中央及地方機關之業務範疇，共同推動國家語言傳承、</w:t>
      </w:r>
      <w:proofErr w:type="gramStart"/>
      <w:r w:rsidRPr="009273BC">
        <w:rPr>
          <w:rFonts w:ascii="微軟正黑體" w:eastAsia="微軟正黑體" w:hAnsi="微軟正黑體" w:cs="新細明體" w:hint="eastAsia"/>
          <w:color w:val="000000"/>
          <w:spacing w:val="15"/>
          <w:kern w:val="0"/>
          <w:sz w:val="25"/>
          <w:szCs w:val="25"/>
        </w:rPr>
        <w:t>復振與</w:t>
      </w:r>
      <w:proofErr w:type="gramEnd"/>
      <w:r w:rsidRPr="009273BC">
        <w:rPr>
          <w:rFonts w:ascii="微軟正黑體" w:eastAsia="微軟正黑體" w:hAnsi="微軟正黑體" w:cs="新細明體" w:hint="eastAsia"/>
          <w:color w:val="000000"/>
          <w:spacing w:val="15"/>
          <w:kern w:val="0"/>
          <w:sz w:val="25"/>
          <w:szCs w:val="25"/>
        </w:rPr>
        <w:t>發展等事務。</w:t>
      </w:r>
      <w:r w:rsidRPr="009273BC">
        <w:rPr>
          <w:rFonts w:ascii="微軟正黑體" w:eastAsia="微軟正黑體" w:hAnsi="微軟正黑體" w:cs="新細明體" w:hint="eastAsia"/>
          <w:color w:val="000000"/>
          <w:spacing w:val="15"/>
          <w:kern w:val="0"/>
          <w:sz w:val="25"/>
          <w:szCs w:val="25"/>
        </w:rPr>
        <w:br/>
      </w:r>
      <w:r w:rsidRPr="009273BC">
        <w:rPr>
          <w:rFonts w:ascii="微軟正黑體" w:eastAsia="微軟正黑體" w:hAnsi="微軟正黑體" w:cs="新細明體" w:hint="eastAsia"/>
          <w:color w:val="000000"/>
          <w:spacing w:val="15"/>
          <w:kern w:val="0"/>
          <w:szCs w:val="24"/>
        </w:rPr>
        <w:t>■</w:t>
      </w:r>
      <w:r w:rsidRPr="009273BC">
        <w:rPr>
          <w:rFonts w:ascii="微軟正黑體" w:eastAsia="微軟正黑體" w:hAnsi="微軟正黑體" w:cs="新細明體" w:hint="eastAsia"/>
          <w:color w:val="000000"/>
          <w:spacing w:val="15"/>
          <w:kern w:val="0"/>
          <w:sz w:val="25"/>
          <w:szCs w:val="25"/>
        </w:rPr>
        <w:t> </w:t>
      </w:r>
      <w:r w:rsidRPr="009273BC">
        <w:rPr>
          <w:rFonts w:ascii="微軟正黑體" w:eastAsia="微軟正黑體" w:hAnsi="微軟正黑體" w:cs="新細明體" w:hint="eastAsia"/>
          <w:color w:val="FF6600"/>
          <w:spacing w:val="15"/>
          <w:kern w:val="0"/>
          <w:sz w:val="25"/>
          <w:szCs w:val="25"/>
        </w:rPr>
        <w:t>定義國家語言範疇</w:t>
      </w:r>
      <w:r w:rsidRPr="009273BC">
        <w:rPr>
          <w:rFonts w:ascii="微軟正黑體" w:eastAsia="微軟正黑體" w:hAnsi="微軟正黑體" w:cs="新細明體" w:hint="eastAsia"/>
          <w:color w:val="000000"/>
          <w:spacing w:val="15"/>
          <w:kern w:val="0"/>
          <w:sz w:val="25"/>
          <w:szCs w:val="25"/>
        </w:rPr>
        <w:t>：賦予台灣各固有族群（包含澎湖、金門、馬祖、綠島、蘭嶼等離島）所使用之自然語言(含台灣手語)之法制地位，以符合國際趨勢及聽、語障人士使用需求。</w:t>
      </w:r>
      <w:r w:rsidRPr="009273BC">
        <w:rPr>
          <w:rFonts w:ascii="微軟正黑體" w:eastAsia="微軟正黑體" w:hAnsi="微軟正黑體" w:cs="新細明體" w:hint="eastAsia"/>
          <w:color w:val="000000"/>
          <w:spacing w:val="15"/>
          <w:kern w:val="0"/>
          <w:sz w:val="25"/>
          <w:szCs w:val="25"/>
        </w:rPr>
        <w:br/>
      </w:r>
      <w:r w:rsidRPr="009273BC">
        <w:rPr>
          <w:rFonts w:ascii="微軟正黑體" w:eastAsia="微軟正黑體" w:hAnsi="微軟正黑體" w:cs="新細明體" w:hint="eastAsia"/>
          <w:color w:val="000000"/>
          <w:spacing w:val="15"/>
          <w:kern w:val="0"/>
          <w:szCs w:val="24"/>
        </w:rPr>
        <w:t>■</w:t>
      </w:r>
      <w:r w:rsidRPr="009273BC">
        <w:rPr>
          <w:rFonts w:ascii="微軟正黑體" w:eastAsia="微軟正黑體" w:hAnsi="微軟正黑體" w:cs="新細明體" w:hint="eastAsia"/>
          <w:color w:val="000000"/>
          <w:spacing w:val="15"/>
          <w:kern w:val="0"/>
          <w:sz w:val="25"/>
          <w:szCs w:val="25"/>
        </w:rPr>
        <w:t> </w:t>
      </w:r>
      <w:r w:rsidRPr="009273BC">
        <w:rPr>
          <w:rFonts w:ascii="微軟正黑體" w:eastAsia="微軟正黑體" w:hAnsi="微軟正黑體" w:cs="新細明體" w:hint="eastAsia"/>
          <w:color w:val="FF6600"/>
          <w:spacing w:val="15"/>
          <w:kern w:val="0"/>
          <w:sz w:val="25"/>
          <w:szCs w:val="25"/>
        </w:rPr>
        <w:t>針對面臨傳承危機之國家語言進行特別保障措施</w:t>
      </w:r>
      <w:r w:rsidRPr="009273BC">
        <w:rPr>
          <w:rFonts w:ascii="微軟正黑體" w:eastAsia="微軟正黑體" w:hAnsi="微軟正黑體" w:cs="新細明體" w:hint="eastAsia"/>
          <w:color w:val="000000"/>
          <w:spacing w:val="15"/>
          <w:kern w:val="0"/>
          <w:sz w:val="25"/>
          <w:szCs w:val="25"/>
        </w:rPr>
        <w:t>：除明確規範整體國家語言之保障方式外，特別針對「面臨傳承危機」之國家語言設立專條，明定政府應優先推動其傳承、</w:t>
      </w:r>
      <w:proofErr w:type="gramStart"/>
      <w:r w:rsidRPr="009273BC">
        <w:rPr>
          <w:rFonts w:ascii="微軟正黑體" w:eastAsia="微軟正黑體" w:hAnsi="微軟正黑體" w:cs="新細明體" w:hint="eastAsia"/>
          <w:color w:val="000000"/>
          <w:spacing w:val="15"/>
          <w:kern w:val="0"/>
          <w:sz w:val="25"/>
          <w:szCs w:val="25"/>
        </w:rPr>
        <w:t>復振與</w:t>
      </w:r>
      <w:proofErr w:type="gramEnd"/>
      <w:r w:rsidRPr="009273BC">
        <w:rPr>
          <w:rFonts w:ascii="微軟正黑體" w:eastAsia="微軟正黑體" w:hAnsi="微軟正黑體" w:cs="新細明體" w:hint="eastAsia"/>
          <w:color w:val="000000"/>
          <w:spacing w:val="15"/>
          <w:kern w:val="0"/>
          <w:sz w:val="25"/>
          <w:szCs w:val="25"/>
        </w:rPr>
        <w:t>發展。</w:t>
      </w:r>
      <w:r w:rsidRPr="009273BC">
        <w:rPr>
          <w:rFonts w:ascii="微軟正黑體" w:eastAsia="微軟正黑體" w:hAnsi="微軟正黑體" w:cs="新細明體" w:hint="eastAsia"/>
          <w:color w:val="000000"/>
          <w:spacing w:val="15"/>
          <w:kern w:val="0"/>
          <w:sz w:val="25"/>
          <w:szCs w:val="25"/>
        </w:rPr>
        <w:br/>
      </w:r>
      <w:r w:rsidRPr="009273BC">
        <w:rPr>
          <w:rFonts w:ascii="微軟正黑體" w:eastAsia="微軟正黑體" w:hAnsi="微軟正黑體" w:cs="新細明體" w:hint="eastAsia"/>
          <w:color w:val="000000"/>
          <w:spacing w:val="15"/>
          <w:kern w:val="0"/>
          <w:szCs w:val="24"/>
        </w:rPr>
        <w:t>■</w:t>
      </w:r>
      <w:r w:rsidRPr="009273BC">
        <w:rPr>
          <w:rFonts w:ascii="微軟正黑體" w:eastAsia="微軟正黑體" w:hAnsi="微軟正黑體" w:cs="新細明體" w:hint="eastAsia"/>
          <w:color w:val="FF6600"/>
          <w:spacing w:val="15"/>
          <w:kern w:val="0"/>
          <w:sz w:val="25"/>
          <w:szCs w:val="25"/>
        </w:rPr>
        <w:t> 加強國家語言之保存與推廣</w:t>
      </w:r>
      <w:r w:rsidRPr="009273BC">
        <w:rPr>
          <w:rFonts w:ascii="微軟正黑體" w:eastAsia="微軟正黑體" w:hAnsi="微軟正黑體" w:cs="新細明體" w:hint="eastAsia"/>
          <w:color w:val="000000"/>
          <w:spacing w:val="15"/>
          <w:kern w:val="0"/>
          <w:sz w:val="25"/>
          <w:szCs w:val="25"/>
        </w:rPr>
        <w:t>：建構國家語言之調查機制，建立資料庫，並</w:t>
      </w:r>
      <w:proofErr w:type="gramStart"/>
      <w:r w:rsidRPr="009273BC">
        <w:rPr>
          <w:rFonts w:ascii="微軟正黑體" w:eastAsia="微軟正黑體" w:hAnsi="微軟正黑體" w:cs="新細明體" w:hint="eastAsia"/>
          <w:color w:val="000000"/>
          <w:spacing w:val="15"/>
          <w:kern w:val="0"/>
          <w:sz w:val="25"/>
          <w:szCs w:val="25"/>
        </w:rPr>
        <w:t>研</w:t>
      </w:r>
      <w:proofErr w:type="gramEnd"/>
      <w:r w:rsidRPr="009273BC">
        <w:rPr>
          <w:rFonts w:ascii="微軟正黑體" w:eastAsia="微軟正黑體" w:hAnsi="微軟正黑體" w:cs="新細明體" w:hint="eastAsia"/>
          <w:color w:val="000000"/>
          <w:spacing w:val="15"/>
          <w:kern w:val="0"/>
          <w:sz w:val="25"/>
          <w:szCs w:val="25"/>
        </w:rPr>
        <w:t>修整合現行書寫系統達標準化事宜，</w:t>
      </w:r>
      <w:proofErr w:type="gramStart"/>
      <w:r w:rsidRPr="009273BC">
        <w:rPr>
          <w:rFonts w:ascii="微軟正黑體" w:eastAsia="微軟正黑體" w:hAnsi="微軟正黑體" w:cs="新細明體" w:hint="eastAsia"/>
          <w:color w:val="000000"/>
          <w:spacing w:val="15"/>
          <w:kern w:val="0"/>
          <w:sz w:val="25"/>
          <w:szCs w:val="25"/>
        </w:rPr>
        <w:t>俾</w:t>
      </w:r>
      <w:proofErr w:type="gramEnd"/>
      <w:r w:rsidRPr="009273BC">
        <w:rPr>
          <w:rFonts w:ascii="微軟正黑體" w:eastAsia="微軟正黑體" w:hAnsi="微軟正黑體" w:cs="新細明體" w:hint="eastAsia"/>
          <w:color w:val="000000"/>
          <w:spacing w:val="15"/>
          <w:kern w:val="0"/>
          <w:sz w:val="25"/>
          <w:szCs w:val="25"/>
        </w:rPr>
        <w:t>利國家語言之保存與推廣。</w:t>
      </w:r>
      <w:r w:rsidRPr="009273BC">
        <w:rPr>
          <w:rFonts w:ascii="微軟正黑體" w:eastAsia="微軟正黑體" w:hAnsi="微軟正黑體" w:cs="新細明體" w:hint="eastAsia"/>
          <w:color w:val="000000"/>
          <w:spacing w:val="15"/>
          <w:kern w:val="0"/>
          <w:sz w:val="25"/>
          <w:szCs w:val="25"/>
        </w:rPr>
        <w:br/>
      </w:r>
      <w:r w:rsidRPr="009273BC">
        <w:rPr>
          <w:rFonts w:ascii="微軟正黑體" w:eastAsia="微軟正黑體" w:hAnsi="微軟正黑體" w:cs="新細明體" w:hint="eastAsia"/>
          <w:color w:val="000000"/>
          <w:spacing w:val="15"/>
          <w:kern w:val="0"/>
          <w:szCs w:val="24"/>
        </w:rPr>
        <w:t>■</w:t>
      </w:r>
      <w:r w:rsidRPr="009273BC">
        <w:rPr>
          <w:rFonts w:ascii="微軟正黑體" w:eastAsia="微軟正黑體" w:hAnsi="微軟正黑體" w:cs="新細明體" w:hint="eastAsia"/>
          <w:color w:val="000000"/>
          <w:spacing w:val="15"/>
          <w:kern w:val="0"/>
          <w:sz w:val="25"/>
          <w:szCs w:val="25"/>
        </w:rPr>
        <w:t> </w:t>
      </w:r>
      <w:r w:rsidRPr="009273BC">
        <w:rPr>
          <w:rFonts w:ascii="微軟正黑體" w:eastAsia="微軟正黑體" w:hAnsi="微軟正黑體" w:cs="新細明體" w:hint="eastAsia"/>
          <w:color w:val="FF6600"/>
          <w:spacing w:val="15"/>
          <w:kern w:val="0"/>
          <w:sz w:val="25"/>
          <w:szCs w:val="25"/>
        </w:rPr>
        <w:t>強化國家語言相關學習資源</w:t>
      </w:r>
      <w:r w:rsidRPr="009273BC">
        <w:rPr>
          <w:rFonts w:ascii="微軟正黑體" w:eastAsia="微軟正黑體" w:hAnsi="微軟正黑體" w:cs="新細明體" w:hint="eastAsia"/>
          <w:color w:val="000000"/>
          <w:spacing w:val="15"/>
          <w:kern w:val="0"/>
          <w:sz w:val="25"/>
          <w:szCs w:val="25"/>
        </w:rPr>
        <w:t>：中央教育主管機關與相關單位</w:t>
      </w:r>
      <w:proofErr w:type="gramStart"/>
      <w:r w:rsidRPr="009273BC">
        <w:rPr>
          <w:rFonts w:ascii="微軟正黑體" w:eastAsia="微軟正黑體" w:hAnsi="微軟正黑體" w:cs="新細明體" w:hint="eastAsia"/>
          <w:color w:val="000000"/>
          <w:spacing w:val="15"/>
          <w:kern w:val="0"/>
          <w:sz w:val="25"/>
          <w:szCs w:val="25"/>
        </w:rPr>
        <w:t>研</w:t>
      </w:r>
      <w:proofErr w:type="gramEnd"/>
      <w:r w:rsidRPr="009273BC">
        <w:rPr>
          <w:rFonts w:ascii="微軟正黑體" w:eastAsia="微軟正黑體" w:hAnsi="微軟正黑體" w:cs="新細明體" w:hint="eastAsia"/>
          <w:color w:val="000000"/>
          <w:spacing w:val="15"/>
          <w:kern w:val="0"/>
          <w:sz w:val="25"/>
          <w:szCs w:val="25"/>
        </w:rPr>
        <w:t>議合宜機制，將國家語言納入各階段國民教育</w:t>
      </w:r>
      <w:proofErr w:type="gramStart"/>
      <w:r w:rsidRPr="009273BC">
        <w:rPr>
          <w:rFonts w:ascii="微軟正黑體" w:eastAsia="微軟正黑體" w:hAnsi="微軟正黑體" w:cs="新細明體" w:hint="eastAsia"/>
          <w:color w:val="000000"/>
          <w:spacing w:val="15"/>
          <w:kern w:val="0"/>
          <w:sz w:val="25"/>
          <w:szCs w:val="25"/>
        </w:rPr>
        <w:t>之部定課程</w:t>
      </w:r>
      <w:proofErr w:type="gramEnd"/>
      <w:r w:rsidRPr="009273BC">
        <w:rPr>
          <w:rFonts w:ascii="微軟正黑體" w:eastAsia="微軟正黑體" w:hAnsi="微軟正黑體" w:cs="新細明體" w:hint="eastAsia"/>
          <w:color w:val="000000"/>
          <w:spacing w:val="15"/>
          <w:kern w:val="0"/>
          <w:sz w:val="25"/>
          <w:szCs w:val="25"/>
        </w:rPr>
        <w:t>，強化整體國家語言之教材、師資等教育學習資源。</w:t>
      </w:r>
      <w:r w:rsidRPr="009273BC">
        <w:rPr>
          <w:rFonts w:ascii="微軟正黑體" w:eastAsia="微軟正黑體" w:hAnsi="微軟正黑體" w:cs="新細明體" w:hint="eastAsia"/>
          <w:color w:val="000000"/>
          <w:spacing w:val="15"/>
          <w:kern w:val="0"/>
          <w:sz w:val="25"/>
          <w:szCs w:val="25"/>
        </w:rPr>
        <w:br/>
      </w:r>
      <w:r w:rsidRPr="009273BC">
        <w:rPr>
          <w:rFonts w:ascii="微軟正黑體" w:eastAsia="微軟正黑體" w:hAnsi="微軟正黑體" w:cs="新細明體" w:hint="eastAsia"/>
          <w:color w:val="000000"/>
          <w:spacing w:val="15"/>
          <w:kern w:val="0"/>
          <w:szCs w:val="24"/>
        </w:rPr>
        <w:t>■</w:t>
      </w:r>
      <w:r w:rsidRPr="009273BC">
        <w:rPr>
          <w:rFonts w:ascii="微軟正黑體" w:eastAsia="微軟正黑體" w:hAnsi="微軟正黑體" w:cs="新細明體" w:hint="eastAsia"/>
          <w:color w:val="000000"/>
          <w:spacing w:val="15"/>
          <w:kern w:val="0"/>
          <w:sz w:val="25"/>
          <w:szCs w:val="25"/>
        </w:rPr>
        <w:t> </w:t>
      </w:r>
      <w:r w:rsidRPr="009273BC">
        <w:rPr>
          <w:rFonts w:ascii="微軟正黑體" w:eastAsia="微軟正黑體" w:hAnsi="微軟正黑體" w:cs="新細明體" w:hint="eastAsia"/>
          <w:color w:val="FF6600"/>
          <w:spacing w:val="15"/>
          <w:kern w:val="0"/>
          <w:sz w:val="25"/>
          <w:szCs w:val="25"/>
        </w:rPr>
        <w:t>保障國民使用國家語言之權利及提供使用機會</w:t>
      </w:r>
      <w:r w:rsidRPr="009273BC">
        <w:rPr>
          <w:rFonts w:ascii="微軟正黑體" w:eastAsia="微軟正黑體" w:hAnsi="微軟正黑體" w:cs="新細明體" w:hint="eastAsia"/>
          <w:color w:val="000000"/>
          <w:spacing w:val="15"/>
          <w:kern w:val="0"/>
          <w:sz w:val="25"/>
          <w:szCs w:val="25"/>
        </w:rPr>
        <w:t>：規範各級政府單位提供公共資源多語服務，並積極培育國家語言之通譯人才。授權</w:t>
      </w:r>
      <w:r w:rsidRPr="009273BC">
        <w:rPr>
          <w:rFonts w:ascii="微軟正黑體" w:eastAsia="微軟正黑體" w:hAnsi="微軟正黑體" w:cs="新細明體" w:hint="eastAsia"/>
          <w:color w:val="000000"/>
          <w:spacing w:val="15"/>
          <w:kern w:val="0"/>
          <w:sz w:val="25"/>
          <w:szCs w:val="25"/>
        </w:rPr>
        <w:lastRenderedPageBreak/>
        <w:t>地方主管機關得視所轄族群聚集之需求，經該地方立法機關議決，將國家語言指定為區域通行語之一，以有效推動各國家語言</w:t>
      </w:r>
      <w:proofErr w:type="gramStart"/>
      <w:r w:rsidRPr="009273BC">
        <w:rPr>
          <w:rFonts w:ascii="微軟正黑體" w:eastAsia="微軟正黑體" w:hAnsi="微軟正黑體" w:cs="新細明體" w:hint="eastAsia"/>
          <w:color w:val="000000"/>
          <w:spacing w:val="15"/>
          <w:kern w:val="0"/>
          <w:sz w:val="25"/>
          <w:szCs w:val="25"/>
        </w:rPr>
        <w:t>的復振與</w:t>
      </w:r>
      <w:proofErr w:type="gramEnd"/>
      <w:r w:rsidRPr="009273BC">
        <w:rPr>
          <w:rFonts w:ascii="微軟正黑體" w:eastAsia="微軟正黑體" w:hAnsi="微軟正黑體" w:cs="新細明體" w:hint="eastAsia"/>
          <w:color w:val="000000"/>
          <w:spacing w:val="15"/>
          <w:kern w:val="0"/>
          <w:sz w:val="25"/>
          <w:szCs w:val="25"/>
        </w:rPr>
        <w:t>發展。</w:t>
      </w:r>
      <w:r w:rsidRPr="009273BC">
        <w:rPr>
          <w:rFonts w:ascii="微軟正黑體" w:eastAsia="微軟正黑體" w:hAnsi="微軟正黑體" w:cs="新細明體" w:hint="eastAsia"/>
          <w:color w:val="000000"/>
          <w:spacing w:val="15"/>
          <w:kern w:val="0"/>
          <w:sz w:val="25"/>
          <w:szCs w:val="25"/>
        </w:rPr>
        <w:br/>
      </w:r>
      <w:r w:rsidRPr="009273BC">
        <w:rPr>
          <w:rFonts w:ascii="微軟正黑體" w:eastAsia="微軟正黑體" w:hAnsi="微軟正黑體" w:cs="新細明體" w:hint="eastAsia"/>
          <w:color w:val="000000"/>
          <w:spacing w:val="15"/>
          <w:kern w:val="0"/>
          <w:szCs w:val="24"/>
        </w:rPr>
        <w:t>■</w:t>
      </w:r>
      <w:r w:rsidRPr="009273BC">
        <w:rPr>
          <w:rFonts w:ascii="微軟正黑體" w:eastAsia="微軟正黑體" w:hAnsi="微軟正黑體" w:cs="新細明體" w:hint="eastAsia"/>
          <w:color w:val="000000"/>
          <w:spacing w:val="15"/>
          <w:kern w:val="0"/>
          <w:sz w:val="25"/>
          <w:szCs w:val="25"/>
        </w:rPr>
        <w:t> </w:t>
      </w:r>
      <w:r w:rsidRPr="009273BC">
        <w:rPr>
          <w:rFonts w:ascii="微軟正黑體" w:eastAsia="微軟正黑體" w:hAnsi="微軟正黑體" w:cs="新細明體" w:hint="eastAsia"/>
          <w:color w:val="FF6600"/>
          <w:spacing w:val="15"/>
          <w:kern w:val="0"/>
          <w:sz w:val="25"/>
          <w:szCs w:val="25"/>
        </w:rPr>
        <w:t>提升人民之國家語言能力及公務服務品質</w:t>
      </w:r>
      <w:r w:rsidRPr="009273BC">
        <w:rPr>
          <w:rFonts w:ascii="微軟正黑體" w:eastAsia="微軟正黑體" w:hAnsi="微軟正黑體" w:cs="新細明體" w:hint="eastAsia"/>
          <w:color w:val="000000"/>
          <w:spacing w:val="15"/>
          <w:kern w:val="0"/>
          <w:sz w:val="25"/>
          <w:szCs w:val="25"/>
        </w:rPr>
        <w:t>：推動國家語言認證與推廣及鼓勵公務員多方學習國家語言之機制，以提升人民國家語言能力，並強化公務服務品質。</w:t>
      </w:r>
      <w:r w:rsidRPr="009273BC">
        <w:rPr>
          <w:rFonts w:ascii="微軟正黑體" w:eastAsia="微軟正黑體" w:hAnsi="微軟正黑體" w:cs="新細明體" w:hint="eastAsia"/>
          <w:color w:val="000000"/>
          <w:spacing w:val="15"/>
          <w:kern w:val="0"/>
          <w:sz w:val="25"/>
          <w:szCs w:val="25"/>
        </w:rPr>
        <w:br/>
      </w:r>
      <w:r w:rsidRPr="009273BC">
        <w:rPr>
          <w:rFonts w:ascii="微軟正黑體" w:eastAsia="微軟正黑體" w:hAnsi="微軟正黑體" w:cs="新細明體" w:hint="eastAsia"/>
          <w:color w:val="000000"/>
          <w:spacing w:val="15"/>
          <w:kern w:val="0"/>
          <w:sz w:val="25"/>
          <w:szCs w:val="25"/>
        </w:rPr>
        <w:br/>
      </w:r>
      <w:r w:rsidRPr="009273BC">
        <w:rPr>
          <w:rFonts w:ascii="微軟正黑體" w:eastAsia="微軟正黑體" w:hAnsi="微軟正黑體" w:cs="新細明體" w:hint="eastAsia"/>
          <w:b/>
          <w:bCs/>
          <w:color w:val="3300FF"/>
          <w:spacing w:val="15"/>
          <w:kern w:val="0"/>
          <w:sz w:val="25"/>
          <w:szCs w:val="25"/>
        </w:rPr>
        <w:t>四、讓歷史與文化能世代傳承</w:t>
      </w:r>
    </w:p>
    <w:p w:rsidR="009273BC" w:rsidRPr="009273BC" w:rsidRDefault="009273BC" w:rsidP="009273BC">
      <w:pPr>
        <w:widowControl/>
        <w:shd w:val="clear" w:color="auto" w:fill="FFFFFF"/>
        <w:snapToGrid w:val="0"/>
        <w:spacing w:line="454" w:lineRule="atLeast"/>
        <w:rPr>
          <w:rFonts w:ascii="微軟正黑體" w:eastAsia="微軟正黑體" w:hAnsi="微軟正黑體" w:cs="新細明體" w:hint="eastAsia"/>
          <w:color w:val="000000"/>
          <w:spacing w:val="15"/>
          <w:kern w:val="0"/>
          <w:sz w:val="25"/>
          <w:szCs w:val="25"/>
        </w:rPr>
      </w:pPr>
      <w:r w:rsidRPr="009273BC">
        <w:rPr>
          <w:rFonts w:ascii="微軟正黑體" w:eastAsia="微軟正黑體" w:hAnsi="微軟正黑體" w:cs="新細明體" w:hint="eastAsia"/>
          <w:color w:val="000000"/>
          <w:spacing w:val="15"/>
          <w:kern w:val="0"/>
          <w:sz w:val="25"/>
          <w:szCs w:val="25"/>
        </w:rPr>
        <w:t>從文化平權的角度進一步考量，台灣各族群</w:t>
      </w:r>
      <w:proofErr w:type="gramStart"/>
      <w:r w:rsidRPr="009273BC">
        <w:rPr>
          <w:rFonts w:ascii="微軟正黑體" w:eastAsia="微軟正黑體" w:hAnsi="微軟正黑體" w:cs="新細明體" w:hint="eastAsia"/>
          <w:color w:val="000000"/>
          <w:spacing w:val="15"/>
          <w:kern w:val="0"/>
          <w:sz w:val="25"/>
          <w:szCs w:val="25"/>
        </w:rPr>
        <w:t>語言均應受到</w:t>
      </w:r>
      <w:proofErr w:type="gramEnd"/>
      <w:r w:rsidRPr="009273BC">
        <w:rPr>
          <w:rFonts w:ascii="微軟正黑體" w:eastAsia="微軟正黑體" w:hAnsi="微軟正黑體" w:cs="新細明體" w:hint="eastAsia"/>
          <w:color w:val="000000"/>
          <w:spacing w:val="15"/>
          <w:kern w:val="0"/>
          <w:sz w:val="25"/>
          <w:szCs w:val="25"/>
        </w:rPr>
        <w:t>同樣的保障，且應更進一步思考弱勢族群的文化權益及嘉惠需要使用的群體，除可提升台灣民主價值外，亦可彌補過去因一元化的語言政策造成台灣本土語言急速流失之傷害並在尊重文化多元性之原則下，營造多元語言友善環境，讓台灣不同族群的歷史與文化能夠世代傳承。</w:t>
      </w:r>
      <w:r w:rsidRPr="009273BC">
        <w:rPr>
          <w:rFonts w:ascii="微軟正黑體" w:eastAsia="微軟正黑體" w:hAnsi="微軟正黑體" w:cs="新細明體" w:hint="eastAsia"/>
          <w:color w:val="000000"/>
          <w:spacing w:val="15"/>
          <w:kern w:val="0"/>
          <w:sz w:val="25"/>
          <w:szCs w:val="25"/>
        </w:rPr>
        <w:br/>
      </w:r>
      <w:r w:rsidRPr="009273BC">
        <w:rPr>
          <w:rFonts w:ascii="微軟正黑體" w:eastAsia="微軟正黑體" w:hAnsi="微軟正黑體" w:cs="新細明體" w:hint="eastAsia"/>
          <w:color w:val="000000"/>
          <w:spacing w:val="15"/>
          <w:kern w:val="0"/>
          <w:sz w:val="25"/>
          <w:szCs w:val="25"/>
        </w:rPr>
        <w:br/>
      </w:r>
      <w:r w:rsidRPr="009273BC">
        <w:rPr>
          <w:rFonts w:ascii="微軟正黑體" w:eastAsia="微軟正黑體" w:hAnsi="微軟正黑體" w:cs="新細明體" w:hint="eastAsia"/>
          <w:b/>
          <w:bCs/>
          <w:color w:val="3300FF"/>
          <w:spacing w:val="15"/>
          <w:kern w:val="0"/>
          <w:sz w:val="25"/>
          <w:szCs w:val="25"/>
        </w:rPr>
        <w:t>五、結語</w:t>
      </w:r>
    </w:p>
    <w:p w:rsidR="009273BC" w:rsidRPr="009273BC" w:rsidRDefault="009273BC" w:rsidP="009273BC">
      <w:pPr>
        <w:widowControl/>
        <w:shd w:val="clear" w:color="auto" w:fill="FFFFFF"/>
        <w:snapToGrid w:val="0"/>
        <w:spacing w:line="454" w:lineRule="atLeast"/>
        <w:rPr>
          <w:rFonts w:ascii="微軟正黑體" w:eastAsia="微軟正黑體" w:hAnsi="微軟正黑體" w:cs="新細明體" w:hint="eastAsia"/>
          <w:color w:val="000000"/>
          <w:spacing w:val="15"/>
          <w:kern w:val="0"/>
          <w:sz w:val="25"/>
          <w:szCs w:val="25"/>
        </w:rPr>
      </w:pPr>
      <w:r w:rsidRPr="009273BC">
        <w:rPr>
          <w:rFonts w:ascii="微軟正黑體" w:eastAsia="微軟正黑體" w:hAnsi="微軟正黑體" w:cs="新細明體" w:hint="eastAsia"/>
          <w:color w:val="000000"/>
          <w:spacing w:val="15"/>
          <w:kern w:val="0"/>
          <w:sz w:val="25"/>
          <w:szCs w:val="25"/>
        </w:rPr>
        <w:t>推動《國家語言發展法》，</w:t>
      </w:r>
      <w:proofErr w:type="gramStart"/>
      <w:r w:rsidRPr="009273BC">
        <w:rPr>
          <w:rFonts w:ascii="微軟正黑體" w:eastAsia="微軟正黑體" w:hAnsi="微軟正黑體" w:cs="新細明體" w:hint="eastAsia"/>
          <w:color w:val="000000"/>
          <w:spacing w:val="15"/>
          <w:kern w:val="0"/>
          <w:sz w:val="25"/>
          <w:szCs w:val="25"/>
        </w:rPr>
        <w:t>是期透過</w:t>
      </w:r>
      <w:proofErr w:type="gramEnd"/>
      <w:r w:rsidRPr="009273BC">
        <w:rPr>
          <w:rFonts w:ascii="微軟正黑體" w:eastAsia="微軟正黑體" w:hAnsi="微軟正黑體" w:cs="新細明體" w:hint="eastAsia"/>
          <w:color w:val="000000"/>
          <w:spacing w:val="15"/>
          <w:kern w:val="0"/>
          <w:sz w:val="25"/>
          <w:szCs w:val="25"/>
        </w:rPr>
        <w:t>完備相關法制基礎，積極改善母語消逝或斷層危機，為台灣建構彼此尊重、相互包容的多元語言友善環境，讓每一位國民都能更有自信、尊嚴地使用自己的母語；亦期能帶動社會各界重視語言文化之保存與發展、強化政府與民間專業團體資源整合的力量，以促進國家多元文化的進步與發展。</w:t>
      </w:r>
    </w:p>
    <w:p w:rsidR="00C50B8E" w:rsidRPr="009273BC" w:rsidRDefault="00C50B8E" w:rsidP="009273BC">
      <w:pPr>
        <w:snapToGrid w:val="0"/>
      </w:pPr>
    </w:p>
    <w:sectPr w:rsidR="00C50B8E" w:rsidRPr="009273B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02C4A"/>
    <w:multiLevelType w:val="multilevel"/>
    <w:tmpl w:val="ACC2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BC"/>
    <w:rsid w:val="009273BC"/>
    <w:rsid w:val="00C50B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CAA5E-127F-4323-8EFF-08DBB0F8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8">
      <w:bodyDiv w:val="1"/>
      <w:marLeft w:val="0"/>
      <w:marRight w:val="0"/>
      <w:marTop w:val="0"/>
      <w:marBottom w:val="0"/>
      <w:divBdr>
        <w:top w:val="none" w:sz="0" w:space="0" w:color="auto"/>
        <w:left w:val="none" w:sz="0" w:space="0" w:color="auto"/>
        <w:bottom w:val="none" w:sz="0" w:space="0" w:color="auto"/>
        <w:right w:val="none" w:sz="0" w:space="0" w:color="auto"/>
      </w:divBdr>
      <w:divsChild>
        <w:div w:id="86502070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ey.gov.tw/File/B99BA37DFD710938?S=L"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2022-02-13T12:59:00Z</dcterms:created>
  <dcterms:modified xsi:type="dcterms:W3CDTF">2022-02-13T13:02:00Z</dcterms:modified>
</cp:coreProperties>
</file>